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D42" w:rsidRPr="003B5542" w:rsidRDefault="005D5D42" w:rsidP="005D5D42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 xml:space="preserve">Зарегистрировано в Минюсте России 9 февраля 2022 г. </w:t>
      </w:r>
      <w:r w:rsidR="003B5542">
        <w:rPr>
          <w:rFonts w:ascii="Times New Roman" w:hAnsi="Times New Roman" w:cs="Times New Roman"/>
          <w:sz w:val="28"/>
          <w:szCs w:val="28"/>
        </w:rPr>
        <w:t>№</w:t>
      </w:r>
      <w:r w:rsidRPr="003B5542">
        <w:rPr>
          <w:rFonts w:ascii="Times New Roman" w:hAnsi="Times New Roman" w:cs="Times New Roman"/>
          <w:sz w:val="28"/>
          <w:szCs w:val="28"/>
        </w:rPr>
        <w:t xml:space="preserve"> 67211</w:t>
      </w:r>
    </w:p>
    <w:p w:rsidR="005D5D42" w:rsidRPr="003B5542" w:rsidRDefault="005D5D42" w:rsidP="005D5D42">
      <w:pPr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МИНИСТЕРСТВО ФИНАНСОВ РОССИЙСКОЙ ФЕДЕРАЦИИ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ФЕДЕРАЛЬНОЕ КАЗНАЧЕЙСТВО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5D5D42" w:rsidRPr="003B5542" w:rsidRDefault="003B55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от 24 декабря 2021 г. №</w:t>
      </w:r>
      <w:r w:rsidR="005D5D42" w:rsidRPr="003B5542">
        <w:rPr>
          <w:rFonts w:ascii="Times New Roman" w:hAnsi="Times New Roman" w:cs="Times New Roman"/>
          <w:b/>
          <w:bCs/>
          <w:sz w:val="28"/>
          <w:szCs w:val="28"/>
        </w:rPr>
        <w:t xml:space="preserve"> 47н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ОБ УТВЕРЖДЕНИИ ПЕРЕЧНЯ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ДОЛЖНОСТЕЙ ФЕДЕРАЛЬНОЙ ГОСУДАРСТВЕННОЙ ГРАЖДАНСКОЙ СЛУЖБЫ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В ЦЕНТРАЛЬНОМ АППАРАТЕ ФЕДЕРАЛЬНОГО КАЗНАЧЕЙСТВА И ЕГО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ТЕРРИТОРИАЛЬНЫХ ОРГАНАХ, ПРИ ЗАМЕЩЕНИИ КОТОРЫХ ФЕДЕРАЛЬНЫЕ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ГОСУДАРСТВЕННЫЕ ГРАЖДАНСКИЕ СЛУЖАЩИЕ ОБЯЗАНЫ ПРЕДСТАВЛЯТЬ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СВЕДЕНИЯ О СВОИХ ДОХОДАХ, ОБ ИМУЩЕСТВЕ И ОБЯЗАТЕЛЬСТВАХ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ИМУЩЕСТВЕННОГО ХАРАКТЕРА, А ТАКЖЕ СВЕДЕНИЯ О ДОХОДАХ,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ОБ ИМУЩЕСТВЕ И ОБЯЗАТЕЛЬСТВАХ ИМУЩЕСТВЕННОГО ХАРАКТЕРА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СВОИХ СУПРУГИ (СУПРУГА) И НЕСОВЕРШЕННОЛЕТНИХ ДЕТЕЙ</w:t>
      </w:r>
    </w:p>
    <w:p w:rsidR="005D5D42" w:rsidRPr="003B5542" w:rsidRDefault="005D5D42" w:rsidP="005D5D4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B5542" w:rsidRPr="003B55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5D42" w:rsidRPr="003B5542" w:rsidRDefault="005D5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5D42" w:rsidRPr="003B5542" w:rsidRDefault="005D5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5D42" w:rsidRPr="003B5542" w:rsidRDefault="005D5D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5542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5D5D42" w:rsidRPr="003B5542" w:rsidRDefault="005D5D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5542">
              <w:rPr>
                <w:rFonts w:ascii="Times New Roman" w:hAnsi="Times New Roman" w:cs="Times New Roman"/>
                <w:sz w:val="28"/>
                <w:szCs w:val="28"/>
              </w:rPr>
              <w:t xml:space="preserve">(в ред. </w:t>
            </w:r>
            <w:hyperlink r:id="rId6" w:history="1">
              <w:r w:rsidRPr="003B5542">
                <w:rPr>
                  <w:rFonts w:ascii="Times New Roman" w:hAnsi="Times New Roman" w:cs="Times New Roman"/>
                  <w:sz w:val="28"/>
                  <w:szCs w:val="28"/>
                </w:rPr>
                <w:t>Приказа</w:t>
              </w:r>
            </w:hyperlink>
            <w:r w:rsidRPr="003B5542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Казначейства России от 31.10.2023 </w:t>
            </w:r>
            <w:r w:rsidR="003B554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5542">
              <w:rPr>
                <w:rFonts w:ascii="Times New Roman" w:hAnsi="Times New Roman" w:cs="Times New Roman"/>
                <w:sz w:val="28"/>
                <w:szCs w:val="28"/>
              </w:rPr>
              <w:t xml:space="preserve"> 22н)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5D42" w:rsidRPr="003B5542" w:rsidRDefault="005D5D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3B554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3B5542">
          <w:rPr>
            <w:rFonts w:ascii="Times New Roman" w:hAnsi="Times New Roman" w:cs="Times New Roman"/>
            <w:sz w:val="28"/>
            <w:szCs w:val="28"/>
          </w:rPr>
          <w:t>статьей 8</w:t>
        </w:r>
      </w:hyperlink>
      <w:r w:rsidRPr="003B5542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г. </w:t>
      </w:r>
      <w:r w:rsidR="003B5542">
        <w:rPr>
          <w:rFonts w:ascii="Times New Roman" w:hAnsi="Times New Roman" w:cs="Times New Roman"/>
          <w:sz w:val="28"/>
          <w:szCs w:val="28"/>
        </w:rPr>
        <w:br/>
        <w:t>№</w:t>
      </w:r>
      <w:r w:rsidRPr="003B5542">
        <w:rPr>
          <w:rFonts w:ascii="Times New Roman" w:hAnsi="Times New Roman" w:cs="Times New Roman"/>
          <w:sz w:val="28"/>
          <w:szCs w:val="28"/>
        </w:rPr>
        <w:t xml:space="preserve"> 273-ФЗ </w:t>
      </w:r>
      <w:r w:rsidR="002D3344">
        <w:rPr>
          <w:rFonts w:ascii="Times New Roman" w:hAnsi="Times New Roman" w:cs="Times New Roman"/>
          <w:sz w:val="28"/>
          <w:szCs w:val="28"/>
        </w:rPr>
        <w:t xml:space="preserve">«О противодействии коррупции» </w:t>
      </w:r>
      <w:r w:rsidRPr="003B5542">
        <w:rPr>
          <w:rFonts w:ascii="Times New Roman" w:hAnsi="Times New Roman" w:cs="Times New Roman"/>
          <w:sz w:val="28"/>
          <w:szCs w:val="28"/>
        </w:rPr>
        <w:t xml:space="preserve">(Собрание законодательства Российской Федерации, 2008, </w:t>
      </w:r>
      <w:r w:rsidR="003B5542">
        <w:rPr>
          <w:rFonts w:ascii="Times New Roman" w:hAnsi="Times New Roman" w:cs="Times New Roman"/>
          <w:sz w:val="28"/>
          <w:szCs w:val="28"/>
        </w:rPr>
        <w:t>№</w:t>
      </w:r>
      <w:r w:rsidRPr="003B5542">
        <w:rPr>
          <w:rFonts w:ascii="Times New Roman" w:hAnsi="Times New Roman" w:cs="Times New Roman"/>
          <w:sz w:val="28"/>
          <w:szCs w:val="28"/>
        </w:rPr>
        <w:t xml:space="preserve"> 52, ст. 6228; 2020, </w:t>
      </w:r>
      <w:r w:rsidR="003B5542">
        <w:rPr>
          <w:rFonts w:ascii="Times New Roman" w:hAnsi="Times New Roman" w:cs="Times New Roman"/>
          <w:sz w:val="28"/>
          <w:szCs w:val="28"/>
        </w:rPr>
        <w:t>№</w:t>
      </w:r>
      <w:r w:rsidRPr="003B5542">
        <w:rPr>
          <w:rFonts w:ascii="Times New Roman" w:hAnsi="Times New Roman" w:cs="Times New Roman"/>
          <w:sz w:val="28"/>
          <w:szCs w:val="28"/>
        </w:rPr>
        <w:t xml:space="preserve"> 31, ст. 5018) и </w:t>
      </w:r>
      <w:hyperlink r:id="rId8" w:history="1">
        <w:r w:rsidRPr="003B5542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2D3344">
          <w:rPr>
            <w:rFonts w:ascii="Times New Roman" w:hAnsi="Times New Roman" w:cs="Times New Roman"/>
            <w:sz w:val="28"/>
            <w:szCs w:val="28"/>
          </w:rPr>
          <w:t>«а»</w:t>
        </w:r>
        <w:r w:rsidRPr="003B5542">
          <w:rPr>
            <w:rFonts w:ascii="Times New Roman" w:hAnsi="Times New Roman" w:cs="Times New Roman"/>
            <w:sz w:val="28"/>
            <w:szCs w:val="28"/>
          </w:rPr>
          <w:t xml:space="preserve"> пункта 2</w:t>
        </w:r>
      </w:hyperlink>
      <w:r w:rsidRPr="003B5542">
        <w:rPr>
          <w:rFonts w:ascii="Times New Roman" w:hAnsi="Times New Roman" w:cs="Times New Roman"/>
          <w:sz w:val="28"/>
          <w:szCs w:val="28"/>
        </w:rPr>
        <w:t xml:space="preserve"> Указа Президента Российской Федерации от 18 мая 2009 г. </w:t>
      </w:r>
      <w:r w:rsidR="003B5542">
        <w:rPr>
          <w:rFonts w:ascii="Times New Roman" w:hAnsi="Times New Roman" w:cs="Times New Roman"/>
          <w:sz w:val="28"/>
          <w:szCs w:val="28"/>
        </w:rPr>
        <w:t>№</w:t>
      </w:r>
      <w:r w:rsidR="002D3344">
        <w:rPr>
          <w:rFonts w:ascii="Times New Roman" w:hAnsi="Times New Roman" w:cs="Times New Roman"/>
          <w:sz w:val="28"/>
          <w:szCs w:val="28"/>
        </w:rPr>
        <w:t xml:space="preserve"> 557 «</w:t>
      </w:r>
      <w:r w:rsidRPr="003B5542">
        <w:rPr>
          <w:rFonts w:ascii="Times New Roman" w:hAnsi="Times New Roman" w:cs="Times New Roman"/>
          <w:sz w:val="28"/>
          <w:szCs w:val="28"/>
        </w:rPr>
        <w:t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2D3344">
        <w:rPr>
          <w:rFonts w:ascii="Times New Roman" w:hAnsi="Times New Roman" w:cs="Times New Roman"/>
          <w:sz w:val="28"/>
          <w:szCs w:val="28"/>
        </w:rPr>
        <w:t>»</w:t>
      </w:r>
      <w:r w:rsidRPr="003B554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2009, </w:t>
      </w:r>
      <w:r w:rsidR="003B5542">
        <w:rPr>
          <w:rFonts w:ascii="Times New Roman" w:hAnsi="Times New Roman" w:cs="Times New Roman"/>
          <w:sz w:val="28"/>
          <w:szCs w:val="28"/>
        </w:rPr>
        <w:t>№</w:t>
      </w:r>
      <w:r w:rsidRPr="003B5542">
        <w:rPr>
          <w:rFonts w:ascii="Times New Roman" w:hAnsi="Times New Roman" w:cs="Times New Roman"/>
          <w:sz w:val="28"/>
          <w:szCs w:val="28"/>
        </w:rPr>
        <w:t xml:space="preserve"> 21, ст. 2542) приказываю: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43" w:history="1">
        <w:r w:rsidRPr="003B554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3B5542">
        <w:rPr>
          <w:rFonts w:ascii="Times New Roman" w:hAnsi="Times New Roman" w:cs="Times New Roman"/>
          <w:sz w:val="28"/>
          <w:szCs w:val="28"/>
        </w:rP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</w:t>
      </w:r>
      <w:r w:rsidRPr="003B5542">
        <w:rPr>
          <w:rFonts w:ascii="Times New Roman" w:hAnsi="Times New Roman" w:cs="Times New Roman"/>
          <w:sz w:val="28"/>
          <w:szCs w:val="28"/>
        </w:rPr>
        <w:lastRenderedPageBreak/>
        <w:t>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9" w:history="1">
        <w:r w:rsidRPr="003B5542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3B554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21 января 2021 г. </w:t>
      </w:r>
      <w:r w:rsidR="003B5542">
        <w:rPr>
          <w:rFonts w:ascii="Times New Roman" w:hAnsi="Times New Roman" w:cs="Times New Roman"/>
          <w:sz w:val="28"/>
          <w:szCs w:val="28"/>
        </w:rPr>
        <w:t>№</w:t>
      </w:r>
      <w:r w:rsidR="002D3344">
        <w:rPr>
          <w:rFonts w:ascii="Times New Roman" w:hAnsi="Times New Roman" w:cs="Times New Roman"/>
          <w:sz w:val="28"/>
          <w:szCs w:val="28"/>
        </w:rPr>
        <w:t xml:space="preserve"> 8н «</w:t>
      </w:r>
      <w:r w:rsidRPr="003B5542">
        <w:rPr>
          <w:rFonts w:ascii="Times New Roman" w:hAnsi="Times New Roman" w:cs="Times New Roman"/>
          <w:sz w:val="28"/>
          <w:szCs w:val="28"/>
        </w:rPr>
        <w:t>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2D3344">
        <w:rPr>
          <w:rFonts w:ascii="Times New Roman" w:hAnsi="Times New Roman" w:cs="Times New Roman"/>
          <w:sz w:val="28"/>
          <w:szCs w:val="28"/>
        </w:rPr>
        <w:t>»</w:t>
      </w:r>
      <w:r w:rsidRPr="003B5542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24 мая 2021 г., регистрационный номер 63578).</w:t>
      </w: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5D5D42" w:rsidRPr="003B5542" w:rsidRDefault="005D5D42" w:rsidP="005D5D4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Р.Е.АРТЮХИН</w:t>
      </w: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Согласовано</w:t>
      </w:r>
    </w:p>
    <w:p w:rsidR="005D5D42" w:rsidRPr="003B5542" w:rsidRDefault="005D5D42" w:rsidP="005D5D4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Министр финансов</w:t>
      </w:r>
    </w:p>
    <w:p w:rsidR="005D5D42" w:rsidRPr="003B5542" w:rsidRDefault="005D5D42" w:rsidP="005D5D4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D5D42" w:rsidRPr="003B5542" w:rsidRDefault="005D5D42" w:rsidP="005D5D4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А.Г.СИЛУАНОВ</w:t>
      </w:r>
    </w:p>
    <w:p w:rsidR="005D5D42" w:rsidRPr="003B5542" w:rsidRDefault="005D5D42" w:rsidP="005D5D4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22.12.2021</w:t>
      </w:r>
    </w:p>
    <w:p w:rsidR="002D3344" w:rsidRDefault="002D3344" w:rsidP="005D5D4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D3344" w:rsidRDefault="002D3344" w:rsidP="005D5D4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Утвержден</w:t>
      </w:r>
    </w:p>
    <w:p w:rsidR="005D5D42" w:rsidRPr="003B5542" w:rsidRDefault="005D5D42" w:rsidP="005D5D4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приказом Федерального казначейства</w:t>
      </w:r>
    </w:p>
    <w:p w:rsidR="005D5D42" w:rsidRPr="003B5542" w:rsidRDefault="005D5D42" w:rsidP="005D5D4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 xml:space="preserve">от 24.12.2021 </w:t>
      </w:r>
      <w:r w:rsidR="003B5542">
        <w:rPr>
          <w:rFonts w:ascii="Times New Roman" w:hAnsi="Times New Roman" w:cs="Times New Roman"/>
          <w:sz w:val="28"/>
          <w:szCs w:val="28"/>
        </w:rPr>
        <w:t>№</w:t>
      </w:r>
      <w:r w:rsidRPr="003B5542">
        <w:rPr>
          <w:rFonts w:ascii="Times New Roman" w:hAnsi="Times New Roman" w:cs="Times New Roman"/>
          <w:sz w:val="28"/>
          <w:szCs w:val="28"/>
        </w:rPr>
        <w:t xml:space="preserve"> 47н</w:t>
      </w: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3"/>
      <w:bookmarkEnd w:id="0"/>
      <w:r w:rsidRPr="003B5542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ДОЛЖНОСТЕЙ ФЕДЕРАЛЬНОЙ ГОСУДАРСТВЕННОЙ ГРАЖДАНСКОЙ СЛУЖБЫ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В ЦЕНТРАЛЬНОМ АППАРАТЕ ФЕДЕРАЛЬНОГО КАЗНАЧЕЙСТВА И ЕГО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ТЕРРИТОРИАЛЬНЫХ ОРГАНАХ, ПРИ ЗАМЕЩЕНИИ КОТОРЫХ ФЕДЕРАЛЬНЫЕ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ГОСУДАРСТВЕННЫЕ ГРАЖДАНСКИЕ СЛУЖАЩИЕ ОБЯЗАНЫ ПРЕДСТАВЛЯТЬ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СВЕДЕНИЯ О СВОИХ ДОХОДАХ, ОБ ИМУЩЕСТВЕ И ОБЯЗАТЕЛЬСТВАХ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ИМУЩЕСТВЕННОГО ХАРАКТЕРА, А ТАКЖЕ СВЕДЕНИЯ О ДОХОДАХ,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ОБ ИМУЩЕСТВЕ И ОБЯЗАТЕЛЬСТВАХ ИМУЩЕСТВЕННОГО ХАРАКТЕРА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СВОИХ СУПРУГИ (СУПРУГА) И НЕСОВЕРШЕННОЛЕТНИХ ДЕТЕЙ</w:t>
      </w:r>
    </w:p>
    <w:p w:rsidR="005D5D42" w:rsidRPr="003B5542" w:rsidRDefault="005D5D42" w:rsidP="005D5D4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B5542" w:rsidRPr="003B55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D5D42" w:rsidRPr="003B5542" w:rsidRDefault="005D5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5D42" w:rsidRPr="003B5542" w:rsidRDefault="005D5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D5D42" w:rsidRPr="003B5542" w:rsidRDefault="005D5D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5542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5D5D42" w:rsidRPr="003B5542" w:rsidRDefault="005D5D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5542">
              <w:rPr>
                <w:rFonts w:ascii="Times New Roman" w:hAnsi="Times New Roman" w:cs="Times New Roman"/>
                <w:sz w:val="28"/>
                <w:szCs w:val="28"/>
              </w:rPr>
              <w:t xml:space="preserve">(в ред. </w:t>
            </w:r>
            <w:hyperlink r:id="rId10" w:history="1">
              <w:r w:rsidRPr="003B5542">
                <w:rPr>
                  <w:rFonts w:ascii="Times New Roman" w:hAnsi="Times New Roman" w:cs="Times New Roman"/>
                  <w:sz w:val="28"/>
                  <w:szCs w:val="28"/>
                </w:rPr>
                <w:t>Приказа</w:t>
              </w:r>
            </w:hyperlink>
            <w:r w:rsidRPr="003B5542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Казначейства России от 31.10.2023 </w:t>
            </w:r>
            <w:r w:rsidR="003B554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5542">
              <w:rPr>
                <w:rFonts w:ascii="Times New Roman" w:hAnsi="Times New Roman" w:cs="Times New Roman"/>
                <w:sz w:val="28"/>
                <w:szCs w:val="28"/>
              </w:rPr>
              <w:t xml:space="preserve"> 22н)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D5D42" w:rsidRPr="003B5542" w:rsidRDefault="005D5D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I. Должности в центральном аппарате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Федерального казначейства</w:t>
      </w: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Помощник руководителя;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Советник руководителя;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Начальник управления;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Заместитель начальника управления;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Начальник отдела в управлении;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Заместитель начальника отдела в управлении.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2. 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 в следующих структурных подразделениях: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Управление внутреннего контроля и аудита;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Управление делами;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Управление информационной инфраструктурой;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Управление режима секретности и безопасности информации;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Управление развития информационных систем;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Контрольно-ревизионное управление в сфере национальной безопасности, правоохранительной деятельности, судебной системе и оборонном комплексе;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Контрольно-ревизионное управление в социальной сфере, сфере межбюджетных отношений и социального страхования;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Контрольно-ревизионное управление в сфере развития экономики;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Управление по надзору за аудиторской деятельностью;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lastRenderedPageBreak/>
        <w:t>Управление по контролю в сфере контрактных отношений;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Контрольно-ревизионное управление в сфере институтов развития и государственных активов.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б) осуществление контрольных и надзорных мероприятий: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д) хранение и распределение материально-технических ресурсов: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2D3344" w:rsidRDefault="002D3344" w:rsidP="005D5D42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lastRenderedPageBreak/>
        <w:t>II. Должности в Межрегиональном операционном управлении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Федерального казначейства</w:t>
      </w: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Уполномоченный Федерального казначейства;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Помощник руководителя;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Заместитель начальника отдела.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внутреннего контроля и аудита;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Административно-финансовый отдел;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 и кадров;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информационных систем;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режима секретности и безопасности информации;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функционирования контрактной системы.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б) осуществление контрольных и надзорных мероприятий: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lastRenderedPageBreak/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 - эксперт, ведущий специалист-эксперт, специалист - эксперт, старший специалист 1 разряда,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д) хранение и распределение материально-технических ресурсов: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III. Должности в Межрегиональном бухгалтерском управлении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Федерального казначейства</w:t>
      </w: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Уполномоченный Федерального казначейства;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Помощник руководителя;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Заместитель начальника отдела.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Административный отдел;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 и кадров;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внутреннего контроля и аудита;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режима секретности и безопасности информации.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lastRenderedPageBreak/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б) осуществление контрольных и надзорных мероприятий: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д) хранение и распределение материально-технических ресурсов: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IV. Должности в Межрегиональном контрольно-ревизионном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управлении Федерального казначейства</w:t>
      </w: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Уполномоченный Федерального казначейства;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lastRenderedPageBreak/>
        <w:t>Помощник руководителя;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Заместитель начальника отдела.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2. 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национальной обороны;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правоохранительной деятельности и судебной системы;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оборонно-промышленного комплекса;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образования и науки;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здравоохранения и социального страхования;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культуры, спорта и туризма;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информационных технологий и связи;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промышленности и экономики;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природопользования и агропромышленного комплекса;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жилищно-коммунального хозяйства;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государственных активов;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бюджетных инвестиций;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контрактных отношений;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административного и кадрового обеспечения;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режима секретности и безопасности информации;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внутреннего контроля и аудита.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lastRenderedPageBreak/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б) осуществление контрольных и надзорных мероприятий: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д) хранение и распределение материально-технических ресурсов: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V. Должности в Межрегиональном управлении Федерального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казначейства в сфере управления ликвидностью</w:t>
      </w: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Уполномоченный Федерального казначейства;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lastRenderedPageBreak/>
        <w:t>Помощник руководителя;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Заместитель начальника отдела.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2. Консультант,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административно-финансового и кадрового обеспечения;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внутреннего контроля и аудита;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режима секретности и безопасности информации.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б) осуществление контрольных и надзорных мероприятий: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д) хранение и распределение материально-технических ресурсов: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lastRenderedPageBreak/>
        <w:t>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VI. Должности в управлениях Федерального казначейства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по субъектам Российской Федерации</w:t>
      </w:r>
    </w:p>
    <w:p w:rsidR="005D5D42" w:rsidRPr="003B5542" w:rsidRDefault="005D5D42" w:rsidP="005D5D4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Уполномоченный Федерального казначейства;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Помощник руководителя;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Заместитель начальника отдела.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2.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 в следующих структурных подразделениях: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внутреннего контроля и аудита;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Административно-финансовый отдел;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функционирования контрактной системы;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 и кадров;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информационных систем;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национальной безопасности, правоохранительной деятельности и судебной системы;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оборонном комплексе;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социальной сфере, сфере межбюджетных отношений и социального страхования;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развития экономики;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по контролю в сфере контрактных отношений;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социально-экономической сфере;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lastRenderedPageBreak/>
        <w:t>Контрольно-ревизионный отдел в финансово-бюджетной сфере;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казначейского сопровождения;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по надзору за аудиторской деятельностью;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режима секретности и безопасности информации;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 в сфере деятельности силовых ведомств и судебной системы;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Контрольно-ревизионный отдел, созданный для осуществления функций управления Федерального казначейства по субъекту Российской Федерации.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б) осуществление контрольных и надзорных мероприятий: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 xml:space="preserve"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</w:t>
      </w:r>
      <w:r w:rsidRPr="003B5542">
        <w:rPr>
          <w:rFonts w:ascii="Times New Roman" w:hAnsi="Times New Roman" w:cs="Times New Roman"/>
          <w:sz w:val="28"/>
          <w:szCs w:val="28"/>
        </w:rPr>
        <w:lastRenderedPageBreak/>
        <w:t>казначей, казначей, главный контролер-ревизор, старший контролер-ревизор, контролер-ревизор;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д) хранение и распределение материально-технических ресурсов: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контролер-ревизор.</w:t>
      </w:r>
    </w:p>
    <w:p w:rsidR="005D5D42" w:rsidRPr="003B5542" w:rsidRDefault="005D5D42" w:rsidP="005D5D4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VII. Должности в Межрегиональном контрактном управлении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Федерального казначейства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3B5542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Уполномоченный Федерального казначейства;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Помощник руководителя;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Заместитель начальника отдела.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2. 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 в следующих структурных подразделениях: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Административный отдел;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внутреннего контроля и аудита;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 и кадров;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режима секретности и безопасности информации.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lastRenderedPageBreak/>
        <w:t>б) осуществление контрольных и надзорных мероприятий: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д) хранение и распределение материально-технических ресурсов: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казначей.</w:t>
      </w:r>
    </w:p>
    <w:p w:rsidR="005D5D42" w:rsidRPr="003B5542" w:rsidRDefault="005D5D42" w:rsidP="005D5D4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VIII. Должности в Межрегиональном управлении Федерального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542">
        <w:rPr>
          <w:rFonts w:ascii="Times New Roman" w:hAnsi="Times New Roman" w:cs="Times New Roman"/>
          <w:b/>
          <w:bCs/>
          <w:sz w:val="28"/>
          <w:szCs w:val="28"/>
        </w:rPr>
        <w:t>казначейства по централизованной обработке данных</w:t>
      </w:r>
    </w:p>
    <w:p w:rsidR="005D5D42" w:rsidRPr="003B5542" w:rsidRDefault="005D5D42" w:rsidP="005D5D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5D5D42" w:rsidRPr="003B5542" w:rsidRDefault="005D5D42" w:rsidP="005D5D4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Уполномоченный Федерального казначейства;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Помощник руководителя;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Заместитель начальника отдела.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2. Консультант, главный специалист - эксперт, ведущий специалист - эксперт, специалист - эксперт, специалист 1 разряда в следующих структурных подразделениях: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Административный отдел;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lastRenderedPageBreak/>
        <w:t>Отдел внутреннего контроля и аудита;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Отдел режима секретности и безопасности информации.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 - эксперт, ведущий специалист - эксперт, специалист - эксперт,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б) осуществление контрольных и надзорных мероприятий: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 - эксперт, ведущий специалист - эксперт, специалист - эксперт,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 - эксперт, ведущий специалист - эксперт, специалист - эксперт,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 - эксперт, ведущий специалист - эксперт, специалист - эксперт, специалист 1 разряда;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д) хранение и распределение материально-технических ресурсов:</w:t>
      </w:r>
    </w:p>
    <w:p w:rsidR="005D5D42" w:rsidRPr="003B5542" w:rsidRDefault="005D5D42" w:rsidP="005D5D42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542">
        <w:rPr>
          <w:rFonts w:ascii="Times New Roman" w:hAnsi="Times New Roman" w:cs="Times New Roman"/>
          <w:sz w:val="28"/>
          <w:szCs w:val="28"/>
        </w:rPr>
        <w:t>консультант, главный специалист - эксперт, ведущий специалист - эксперт, специалист - эксперт, специалист 1 разряда.</w:t>
      </w:r>
    </w:p>
    <w:p w:rsidR="00062A72" w:rsidRPr="003B5542" w:rsidRDefault="00062A72" w:rsidP="005D5D42"/>
    <w:sectPr w:rsidR="00062A72" w:rsidRPr="003B5542" w:rsidSect="00BB1F58">
      <w:headerReference w:type="default" r:id="rId11"/>
      <w:headerReference w:type="first" r:id="rId12"/>
      <w:pgSz w:w="11906" w:h="16838"/>
      <w:pgMar w:top="1440" w:right="566" w:bottom="1440" w:left="1133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FA5" w:rsidRDefault="00332FA5">
      <w:r>
        <w:separator/>
      </w:r>
    </w:p>
  </w:endnote>
  <w:endnote w:type="continuationSeparator" w:id="0">
    <w:p w:rsidR="00332FA5" w:rsidRDefault="00332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FA5" w:rsidRDefault="00332FA5">
      <w:r>
        <w:separator/>
      </w:r>
    </w:p>
  </w:footnote>
  <w:footnote w:type="continuationSeparator" w:id="0">
    <w:p w:rsidR="00332FA5" w:rsidRDefault="00332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AD1" w:rsidRDefault="006E1AD1">
    <w:pPr>
      <w:pStyle w:val="a3"/>
      <w:jc w:val="center"/>
    </w:pPr>
  </w:p>
  <w:p w:rsidR="006E1AD1" w:rsidRDefault="006E1AD1">
    <w:pPr>
      <w:pStyle w:val="a3"/>
      <w:jc w:val="center"/>
    </w:pPr>
  </w:p>
  <w:p w:rsidR="006E1AD1" w:rsidRPr="006E1AD1" w:rsidRDefault="00332FA5">
    <w:pPr>
      <w:pStyle w:val="a3"/>
      <w:jc w:val="center"/>
      <w:rPr>
        <w:rFonts w:ascii="Times New Roman" w:hAnsi="Times New Roman" w:cs="Times New Roman"/>
        <w:sz w:val="28"/>
        <w:szCs w:val="28"/>
      </w:rPr>
    </w:pPr>
    <w:sdt>
      <w:sdtPr>
        <w:id w:val="-15297162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6E1AD1" w:rsidRPr="009403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E1AD1" w:rsidRPr="0094032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6E1AD1" w:rsidRPr="009403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7A2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E1AD1" w:rsidRPr="0094032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33418" w:rsidRDefault="00F3341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6C2" w:rsidRDefault="002656C2">
    <w:pPr>
      <w:pStyle w:val="a3"/>
      <w:jc w:val="center"/>
    </w:pPr>
  </w:p>
  <w:p w:rsidR="002656C2" w:rsidRDefault="002656C2">
    <w:pPr>
      <w:pStyle w:val="a3"/>
      <w:jc w:val="center"/>
    </w:pPr>
  </w:p>
  <w:p w:rsidR="002656C2" w:rsidRDefault="002656C2">
    <w:pPr>
      <w:pStyle w:val="a3"/>
      <w:jc w:val="center"/>
    </w:pPr>
  </w:p>
  <w:p w:rsidR="00F33418" w:rsidRDefault="00F334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62A72"/>
    <w:rsid w:val="00062A72"/>
    <w:rsid w:val="002656C2"/>
    <w:rsid w:val="002D3344"/>
    <w:rsid w:val="00332FA5"/>
    <w:rsid w:val="003B5542"/>
    <w:rsid w:val="004163EE"/>
    <w:rsid w:val="005D5D42"/>
    <w:rsid w:val="005F6A4D"/>
    <w:rsid w:val="006E1AD1"/>
    <w:rsid w:val="00904646"/>
    <w:rsid w:val="0094032E"/>
    <w:rsid w:val="00A67A27"/>
    <w:rsid w:val="00BB1F58"/>
    <w:rsid w:val="00C1029A"/>
    <w:rsid w:val="00CD37E1"/>
    <w:rsid w:val="00D10F71"/>
    <w:rsid w:val="00D360D6"/>
    <w:rsid w:val="00E5394A"/>
    <w:rsid w:val="00F33418"/>
    <w:rsid w:val="00F6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1A5D2B"/>
  <w15:docId w15:val="{42044402-2F48-4D33-BA79-3BC542229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9046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4646"/>
  </w:style>
  <w:style w:type="paragraph" w:styleId="a5">
    <w:name w:val="footer"/>
    <w:basedOn w:val="a"/>
    <w:link w:val="a6"/>
    <w:uiPriority w:val="99"/>
    <w:unhideWhenUsed/>
    <w:rsid w:val="009046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04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822&amp;dst=10000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5137&amp;dst=69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3804&amp;dst=100007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463804&amp;dst=10001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8476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15</Pages>
  <Words>3540</Words>
  <Characters>20179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19.02.2015 N 4н
(ред. от 19.08.2024)
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</vt:lpstr>
    </vt:vector>
  </TitlesOfParts>
  <Company>КонсультантПлюс Версия 4024.00.51</Company>
  <LinksUpToDate>false</LinksUpToDate>
  <CharactersWithSpaces>23672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19.02.2015 N 4н
(ред. от 19.08.2024)
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
(Зарегистрировано в Минюсте России 11.03.2015 N 36395)</dc:title>
  <dc:creator>Ульянова Ирина Алексеевна</dc:creator>
  <cp:lastModifiedBy>Ульянова Ирина Алексеевна</cp:lastModifiedBy>
  <cp:revision>11</cp:revision>
  <dcterms:created xsi:type="dcterms:W3CDTF">2024-12-11T07:39:00Z</dcterms:created>
  <dcterms:modified xsi:type="dcterms:W3CDTF">2025-07-31T04:54:00Z</dcterms:modified>
</cp:coreProperties>
</file>